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附件2</w:t>
      </w:r>
    </w:p>
    <w:bookmarkEnd w:id="0"/>
    <w:p>
      <w:pPr>
        <w:adjustRightInd w:val="0"/>
        <w:snapToGrid w:val="0"/>
        <w:spacing w:line="360" w:lineRule="auto"/>
        <w:ind w:right="24"/>
        <w:jc w:val="center"/>
        <w:rPr>
          <w:rFonts w:ascii="黑体" w:hAnsi="华文中宋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法定代表人</w:t>
      </w:r>
      <w:r>
        <w:rPr>
          <w:rFonts w:hint="eastAsia" w:ascii="黑体" w:hAnsi="华文中宋" w:eastAsia="黑体"/>
          <w:b/>
          <w:sz w:val="28"/>
          <w:szCs w:val="28"/>
        </w:rPr>
        <w:t>授权书(委托代理人参加询价)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（项目名称）响应文件；(2)签署并重新提交响应文件及最后报价；(3)退出谈判；(4)签订合同和处理有关事宜，其法律后果由我方承担；（5）询问、质疑、投诉等相关事项，其法律后果由我方承担。</w:t>
      </w:r>
    </w:p>
    <w:p>
      <w:pPr>
        <w:autoSpaceDE w:val="0"/>
        <w:autoSpaceDN w:val="0"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Lines="50"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附：委托代理人身份证复印件及法定代表人身份证明(附件1，原件)</w:t>
      </w: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DZmMzczYTU3Nzc4NWFjMGVlMDA4M2U1MDFiODgifQ=="/>
  </w:docVars>
  <w:rsids>
    <w:rsidRoot w:val="00000000"/>
    <w:rsid w:val="03195E46"/>
    <w:rsid w:val="78F9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2024-08-15T13:43:00Z</dcterms:created>
  <dc:creator>HUAWEI</dc:creator>
  <cp:lastModifiedBy>HUAWEI</cp:lastModifiedBy>
  <dcterms:modified xsi:type="dcterms:W3CDTF">2024-08-15T14:07:27Z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C0A44871FC4747C5A4D4D54545158D4E_12</vt:lpwstr>
  </property>
</Properties>
</file>